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07F" w:rsidRPr="00B33E76" w:rsidRDefault="0063707F" w:rsidP="00B33E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Інформація про хід </w:t>
      </w:r>
      <w:r w:rsidRPr="00B33E76">
        <w:rPr>
          <w:rFonts w:ascii="Times New Roman" w:hAnsi="Times New Roman" w:cs="Times New Roman"/>
          <w:b/>
          <w:sz w:val="28"/>
          <w:szCs w:val="28"/>
          <w:lang w:val="uk-UA"/>
        </w:rPr>
        <w:t>виконання міської програми  «Впровадження системи вуличного відеоспостереження у м. Лубни на 2018-2020 роки»</w:t>
      </w:r>
    </w:p>
    <w:p w:rsidR="0063707F" w:rsidRPr="00B33E76" w:rsidRDefault="0063707F" w:rsidP="00B33E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707F" w:rsidRPr="00B33E76" w:rsidRDefault="0063707F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Рішенням чергової тридцять четвертої сесії міської ради сьомого скликання від</w:t>
      </w:r>
      <w:r w:rsidRPr="00B33E7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33E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19.07.2018 року була </w:t>
      </w:r>
      <w:r w:rsidR="00B33E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прийнята та </w:t>
      </w:r>
      <w:r w:rsidRPr="00B33E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затверджена 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>міська програма  «Впровадження системи вуличного відеоспостереження у м. Лубни на 2018-2020 роки».</w:t>
      </w:r>
    </w:p>
    <w:p w:rsidR="0063707F" w:rsidRPr="00B33E76" w:rsidRDefault="0063707F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Мета Програми </w:t>
      </w:r>
      <w:r w:rsidRPr="00B33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Здійснення </w:t>
      </w:r>
      <w:proofErr w:type="spellStart"/>
      <w:r w:rsidRPr="00B33E76">
        <w:rPr>
          <w:rFonts w:ascii="Times New Roman" w:hAnsi="Times New Roman" w:cs="Times New Roman"/>
          <w:sz w:val="28"/>
          <w:szCs w:val="28"/>
          <w:lang w:val="uk-UA"/>
        </w:rPr>
        <w:t>відеоконтролю</w:t>
      </w:r>
      <w:proofErr w:type="spellEnd"/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 за громадськими місцями з метою забезпечення публічної безпеки та порядку у м. </w:t>
      </w:r>
      <w:r w:rsidRPr="00B33E76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Лубни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, вжиття заходів щодо захисту та охорони прав, свобод та інтересів громадян, а також захист прав та інтересів юридичних осіб від протиправних зазіхань, забезпечення кримінального та адміністративно-деліктного провадження доказами, посилення безпеки дорожнього руху, підвищення рівня розкриття правопорушень. </w:t>
      </w:r>
    </w:p>
    <w:p w:rsidR="00F450AB" w:rsidRPr="00B33E76" w:rsidRDefault="00F450AB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Програма спрямована на забезпечення ефективності здійснення узгоджених заходів щодо профілактики правопорушень та усунення причин, що зумовили вчинення протиправних дій, забезпечення безпеки дорожнього руху.</w:t>
      </w:r>
    </w:p>
    <w:p w:rsidR="00F450AB" w:rsidRPr="00B33E76" w:rsidRDefault="00F450AB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Фінансове забезпечення Програми здійснюється за рахунок коштів місцевого бюджету та інших джерел не заборонених законодавством. Обсяги фінансових ресурсів міського бюджету та напрямки їх використання визначаються в залежності від потреби, фінансових можливостей бюджету та з дотриманням вимог </w:t>
      </w:r>
      <w:r w:rsidRPr="00B33E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Бюджетного кодексу України.</w:t>
      </w:r>
    </w:p>
    <w:p w:rsidR="0063707F" w:rsidRPr="00B33E76" w:rsidRDefault="0063707F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Загальний обсяг фінансових ресурсів, необхідних для реалізації програми</w:t>
      </w:r>
      <w:r w:rsidR="00570E63"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600 </w:t>
      </w:r>
      <w:proofErr w:type="spellStart"/>
      <w:r w:rsidRPr="00B33E76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33E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0E63"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>Термін реалізації програми – 2018-2020 роки.</w:t>
      </w:r>
    </w:p>
    <w:p w:rsidR="0063707F" w:rsidRPr="00B33E76" w:rsidRDefault="0063707F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В 2018 році на програму виділено та витрачено 200 </w:t>
      </w:r>
      <w:proofErr w:type="spellStart"/>
      <w:r w:rsidRPr="00B33E76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33E76">
        <w:rPr>
          <w:rFonts w:ascii="Times New Roman" w:hAnsi="Times New Roman" w:cs="Times New Roman"/>
          <w:sz w:val="28"/>
          <w:szCs w:val="28"/>
          <w:lang w:val="uk-UA"/>
        </w:rPr>
        <w:t>., а саме:</w:t>
      </w:r>
    </w:p>
    <w:p w:rsidR="0063707F" w:rsidRPr="00B33E76" w:rsidRDefault="0063707F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- придбано 11 відеокамер та 2 </w:t>
      </w:r>
      <w:r w:rsidR="00570E63" w:rsidRPr="00B33E76">
        <w:rPr>
          <w:rFonts w:ascii="Times New Roman" w:hAnsi="Times New Roman" w:cs="Times New Roman"/>
          <w:sz w:val="28"/>
          <w:szCs w:val="28"/>
          <w:lang w:val="uk-UA"/>
        </w:rPr>
        <w:t>комплекти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E63"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посту відеоспостереження (монітори, </w:t>
      </w:r>
      <w:proofErr w:type="spellStart"/>
      <w:r w:rsidR="00570E63" w:rsidRPr="00B33E76">
        <w:rPr>
          <w:rFonts w:ascii="Times New Roman" w:hAnsi="Times New Roman" w:cs="Times New Roman"/>
          <w:sz w:val="28"/>
          <w:szCs w:val="28"/>
          <w:lang w:val="uk-UA"/>
        </w:rPr>
        <w:t>відеореєстратори</w:t>
      </w:r>
      <w:proofErr w:type="spellEnd"/>
      <w:r w:rsidR="00570E63" w:rsidRPr="00B33E76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570E63" w:rsidRPr="00B33E76" w:rsidRDefault="00570E63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- встановлено 3 відеокамери на Ярмарковій площі;</w:t>
      </w:r>
    </w:p>
    <w:p w:rsidR="00570E63" w:rsidRPr="00B33E76" w:rsidRDefault="00570E63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- встановлено пост відеоспостереження у приміщенні виконавчого комітету Лубенської міської ради.</w:t>
      </w:r>
    </w:p>
    <w:p w:rsidR="00570E63" w:rsidRPr="00B33E76" w:rsidRDefault="00570E63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lastRenderedPageBreak/>
        <w:t>- підключено до міської мережі відеоспостереження пост оперативного чергового Лубенського відділу поліції.</w:t>
      </w:r>
    </w:p>
    <w:p w:rsidR="00570E63" w:rsidRPr="00B33E76" w:rsidRDefault="00570E63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В 2019 році на програму виділено </w:t>
      </w:r>
      <w:r w:rsidR="00290B8F"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та витрачено </w:t>
      </w:r>
      <w:r w:rsidR="00F450AB"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100 </w:t>
      </w:r>
      <w:proofErr w:type="spellStart"/>
      <w:r w:rsidR="00F450AB" w:rsidRPr="00B33E76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33E76">
        <w:rPr>
          <w:rFonts w:ascii="Times New Roman" w:hAnsi="Times New Roman" w:cs="Times New Roman"/>
          <w:sz w:val="28"/>
          <w:szCs w:val="28"/>
          <w:lang w:val="uk-UA"/>
        </w:rPr>
        <w:t>., а саме:</w:t>
      </w:r>
    </w:p>
    <w:p w:rsidR="0085551C" w:rsidRDefault="00570E63" w:rsidP="008555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- придбано 6 відеокамер та додатковий  відеореєстратор для Лубенського відділу поліції. З них 2 відеокамери з функцією розпізнавання автомобільних номерів.</w:t>
      </w:r>
    </w:p>
    <w:p w:rsidR="0085551C" w:rsidRPr="00B33E76" w:rsidRDefault="0085551C" w:rsidP="008555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55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- встановлено </w:t>
      </w: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 відеокамер на території міста Лубни, з них 1 камера Лубенського ВП </w:t>
      </w:r>
      <w:proofErr w:type="spellStart"/>
      <w:r w:rsidRPr="00B33E76">
        <w:rPr>
          <w:rFonts w:ascii="Times New Roman" w:hAnsi="Times New Roman" w:cs="Times New Roman"/>
          <w:sz w:val="28"/>
          <w:szCs w:val="28"/>
          <w:lang w:val="uk-UA"/>
        </w:rPr>
        <w:t>ГУНП</w:t>
      </w:r>
      <w:proofErr w:type="spellEnd"/>
      <w:r w:rsidRPr="00B33E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0E63" w:rsidRDefault="00570E63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551C" w:rsidRDefault="0085551C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Станом на 20.02.2020 року в м. Лубни функціонує міська система відеоспостереження у складі 16 відеокамер та двох дублюючих постів відеоспостереження ( Відділ поліції, міськвиконком).</w:t>
      </w:r>
      <w:r w:rsidR="00771D5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Забезпечено відеоспостереження у центральній часті міста – Ярмаркова площа, Володимирський майдан та виїзди з міста – вул. Вишневецьких, вул. Хорольський спуск.</w:t>
      </w:r>
    </w:p>
    <w:p w:rsidR="0085551C" w:rsidRPr="00B33E76" w:rsidRDefault="0085551C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В 2019 році на програму виділено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707F" w:rsidRDefault="00570E63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Планується в 20</w:t>
      </w:r>
      <w:r w:rsidR="00290B8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 році </w:t>
      </w:r>
      <w:r w:rsidR="00290B8F">
        <w:rPr>
          <w:rFonts w:ascii="Times New Roman" w:hAnsi="Times New Roman" w:cs="Times New Roman"/>
          <w:sz w:val="28"/>
          <w:szCs w:val="28"/>
          <w:lang w:val="uk-UA"/>
        </w:rPr>
        <w:t xml:space="preserve">придбати та 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>встановити</w:t>
      </w:r>
      <w:r w:rsidR="00A6720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міста 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50AB" w:rsidRPr="00B33E76">
        <w:rPr>
          <w:rFonts w:ascii="Times New Roman" w:hAnsi="Times New Roman" w:cs="Times New Roman"/>
          <w:sz w:val="28"/>
          <w:szCs w:val="28"/>
          <w:lang w:val="uk-UA"/>
        </w:rPr>
        <w:t xml:space="preserve">9 камер відеоспостереження. </w:t>
      </w:r>
    </w:p>
    <w:p w:rsidR="00B33E76" w:rsidRDefault="00B33E76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E76" w:rsidRDefault="00B33E76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1D51" w:rsidRDefault="00771D51" w:rsidP="00B33E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3E76" w:rsidRPr="00B33E76" w:rsidRDefault="00B33E76" w:rsidP="00B33E7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33E76">
        <w:rPr>
          <w:rFonts w:ascii="Times New Roman" w:hAnsi="Times New Roman" w:cs="Times New Roman"/>
          <w:sz w:val="28"/>
          <w:szCs w:val="28"/>
          <w:lang w:val="uk-UA"/>
        </w:rPr>
        <w:t>авідувач сектору мобілізаційної роботи</w:t>
      </w:r>
    </w:p>
    <w:p w:rsidR="0063707F" w:rsidRPr="00B33E76" w:rsidRDefault="00B33E76" w:rsidP="00B33E7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3E76">
        <w:rPr>
          <w:rFonts w:ascii="Times New Roman" w:hAnsi="Times New Roman" w:cs="Times New Roman"/>
          <w:sz w:val="28"/>
          <w:szCs w:val="28"/>
          <w:lang w:val="uk-UA"/>
        </w:rPr>
        <w:t>та взаємодії з правоохоронними органами                                    А.І.Осацький</w:t>
      </w:r>
    </w:p>
    <w:p w:rsidR="00932006" w:rsidRPr="00B33E76" w:rsidRDefault="00932006" w:rsidP="00B33E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32006" w:rsidRPr="00B33E76" w:rsidSect="00B33E7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63707F"/>
    <w:rsid w:val="000771D1"/>
    <w:rsid w:val="000E7275"/>
    <w:rsid w:val="00290B8F"/>
    <w:rsid w:val="00570E63"/>
    <w:rsid w:val="0063707F"/>
    <w:rsid w:val="00771D51"/>
    <w:rsid w:val="0085551C"/>
    <w:rsid w:val="00932006"/>
    <w:rsid w:val="00A6720F"/>
    <w:rsid w:val="00B33E76"/>
    <w:rsid w:val="00C66A20"/>
    <w:rsid w:val="00F34E8D"/>
    <w:rsid w:val="00F45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07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2020-01-16T07:08:00Z</dcterms:created>
  <dcterms:modified xsi:type="dcterms:W3CDTF">2020-01-16T07:15:00Z</dcterms:modified>
</cp:coreProperties>
</file>